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192.00000000000003" w:lineRule="auto"/>
        <w:jc w:val="both"/>
        <w:rPr>
          <w:rFonts w:ascii="Open Sans" w:cs="Open Sans" w:eastAsia="Open Sans" w:hAnsi="Open Sans"/>
          <w:sz w:val="16"/>
          <w:szCs w:val="16"/>
        </w:rPr>
      </w:pPr>
      <w:r w:rsidDel="00000000" w:rsidR="00000000" w:rsidRPr="00000000">
        <w:rPr>
          <w:rtl w:val="0"/>
        </w:rPr>
      </w:r>
    </w:p>
    <w:tbl>
      <w:tblPr>
        <w:tblStyle w:val="Table1"/>
        <w:tblW w:w="10860.0" w:type="dxa"/>
        <w:jc w:val="left"/>
        <w:tblLayout w:type="fixed"/>
        <w:tblLook w:val="0600"/>
      </w:tblPr>
      <w:tblGrid>
        <w:gridCol w:w="1725"/>
        <w:gridCol w:w="1905"/>
        <w:gridCol w:w="3165"/>
        <w:gridCol w:w="105"/>
        <w:gridCol w:w="1725"/>
        <w:gridCol w:w="2235"/>
        <w:tblGridChange w:id="0">
          <w:tblGrid>
            <w:gridCol w:w="1725"/>
            <w:gridCol w:w="1905"/>
            <w:gridCol w:w="3165"/>
            <w:gridCol w:w="105"/>
            <w:gridCol w:w="1725"/>
            <w:gridCol w:w="2235"/>
          </w:tblGrid>
        </w:tblGridChange>
      </w:tblGrid>
      <w:tr>
        <w:trPr>
          <w:cantSplit w:val="0"/>
          <w:trHeight w:val="1245" w:hRule="atLeast"/>
          <w:tblHeader w:val="0"/>
        </w:trPr>
        <w:tc>
          <w:tcPr>
            <w:gridSpan w:val="3"/>
            <w:tcBorders>
              <w:bottom w:color="1e2733" w:space="0" w:sz="18" w:val="single"/>
            </w:tcBorders>
            <w:shd w:fill="auto" w:val="clear"/>
            <w:tcMar>
              <w:top w:w="0.0" w:type="dxa"/>
              <w:left w:w="0.0" w:type="dxa"/>
              <w:bottom w:w="0.0" w:type="dxa"/>
              <w:right w:w="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Open Sans ExtraBold" w:cs="Open Sans ExtraBold" w:eastAsia="Open Sans ExtraBold" w:hAnsi="Open Sans ExtraBold"/>
                <w:color w:val="1e2733"/>
                <w:sz w:val="50"/>
                <w:szCs w:val="50"/>
              </w:rPr>
            </w:pPr>
            <w:r w:rsidDel="00000000" w:rsidR="00000000" w:rsidRPr="00000000">
              <w:rPr>
                <w:rFonts w:ascii="Open Sans ExtraBold" w:cs="Open Sans ExtraBold" w:eastAsia="Open Sans ExtraBold" w:hAnsi="Open Sans ExtraBold"/>
                <w:color w:val="1e2733"/>
                <w:sz w:val="50"/>
                <w:szCs w:val="50"/>
                <w:rtl w:val="0"/>
              </w:rPr>
              <w:t xml:space="preserve">Nate Hopkins</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Open Sans" w:cs="Open Sans" w:eastAsia="Open Sans" w:hAnsi="Open Sans"/>
                <w:color w:val="22a7a7"/>
                <w:sz w:val="30"/>
                <w:szCs w:val="30"/>
              </w:rPr>
            </w:pPr>
            <w:r w:rsidDel="00000000" w:rsidR="00000000" w:rsidRPr="00000000">
              <w:rPr>
                <w:rFonts w:ascii="Open Sans" w:cs="Open Sans" w:eastAsia="Open Sans" w:hAnsi="Open Sans"/>
                <w:color w:val="22a7a7"/>
                <w:sz w:val="30"/>
                <w:szCs w:val="30"/>
                <w:rtl w:val="0"/>
              </w:rPr>
              <w:t xml:space="preserve">Senior Full Stack Engineer</w:t>
            </w:r>
          </w:p>
        </w:tc>
        <w:tc>
          <w:tcPr>
            <w:gridSpan w:val="3"/>
            <w:tcBorders>
              <w:bottom w:color="1e2733" w:space="0" w:sz="18" w:val="single"/>
            </w:tcBorders>
            <w:shd w:fill="auto" w:val="clear"/>
            <w:tcMar>
              <w:top w:w="0.0" w:type="dxa"/>
              <w:left w:w="0.0" w:type="dxa"/>
              <w:bottom w:w="0.0" w:type="dxa"/>
              <w:right w:w="0.0" w:type="dxa"/>
            </w:tcMar>
            <w:vAlign w:val="bottom"/>
          </w:tcPr>
          <w:p w:rsidR="00000000" w:rsidDel="00000000" w:rsidP="00000000" w:rsidRDefault="00000000" w:rsidRPr="00000000" w14:paraId="00000006">
            <w:pPr>
              <w:widowControl w:val="0"/>
              <w:spacing w:after="0" w:line="216" w:lineRule="auto"/>
              <w:jc w:val="right"/>
              <w:rPr>
                <w:rFonts w:ascii="Open Sans SemiBold" w:cs="Open Sans SemiBold" w:eastAsia="Open Sans SemiBold" w:hAnsi="Open Sans SemiBold"/>
                <w:color w:val="1e2733"/>
                <w:sz w:val="20"/>
                <w:szCs w:val="20"/>
              </w:rPr>
            </w:pPr>
            <w:r w:rsidDel="00000000" w:rsidR="00000000" w:rsidRPr="00000000">
              <w:rPr>
                <w:rFonts w:ascii="Open Sans SemiBold" w:cs="Open Sans SemiBold" w:eastAsia="Open Sans SemiBold" w:hAnsi="Open Sans SemiBold"/>
                <w:color w:val="1e2733"/>
                <w:sz w:val="20"/>
                <w:szCs w:val="20"/>
                <w:rtl w:val="0"/>
              </w:rPr>
              <w:t xml:space="preserve">+(1) 206 930 7051</w:t>
            </w:r>
          </w:p>
          <w:p w:rsidR="00000000" w:rsidDel="00000000" w:rsidP="00000000" w:rsidRDefault="00000000" w:rsidRPr="00000000" w14:paraId="00000007">
            <w:pPr>
              <w:widowControl w:val="0"/>
              <w:spacing w:after="0" w:line="216" w:lineRule="auto"/>
              <w:jc w:val="right"/>
              <w:rPr>
                <w:rFonts w:ascii="Open Sans SemiBold" w:cs="Open Sans SemiBold" w:eastAsia="Open Sans SemiBold" w:hAnsi="Open Sans SemiBold"/>
                <w:color w:val="1e2733"/>
                <w:sz w:val="20"/>
                <w:szCs w:val="20"/>
              </w:rPr>
            </w:pPr>
            <w:r w:rsidDel="00000000" w:rsidR="00000000" w:rsidRPr="00000000">
              <w:rPr>
                <w:rFonts w:ascii="Open Sans SemiBold" w:cs="Open Sans SemiBold" w:eastAsia="Open Sans SemiBold" w:hAnsi="Open Sans SemiBold"/>
                <w:color w:val="1e2733"/>
                <w:sz w:val="20"/>
                <w:szCs w:val="20"/>
                <w:rtl w:val="0"/>
              </w:rPr>
              <w:t xml:space="preserve">Zionsville, PA 18092</w:t>
            </w:r>
          </w:p>
          <w:p w:rsidR="00000000" w:rsidDel="00000000" w:rsidP="00000000" w:rsidRDefault="00000000" w:rsidRPr="00000000" w14:paraId="00000008">
            <w:pPr>
              <w:widowControl w:val="0"/>
              <w:spacing w:after="200" w:line="216" w:lineRule="auto"/>
              <w:jc w:val="right"/>
              <w:rPr>
                <w:rFonts w:ascii="Open Sans SemiBold" w:cs="Open Sans SemiBold" w:eastAsia="Open Sans SemiBold" w:hAnsi="Open Sans SemiBold"/>
                <w:color w:val="1e2733"/>
                <w:sz w:val="20"/>
                <w:szCs w:val="20"/>
              </w:rPr>
            </w:pPr>
            <w:r w:rsidDel="00000000" w:rsidR="00000000" w:rsidRPr="00000000">
              <w:rPr>
                <w:rFonts w:ascii="Open Sans SemiBold" w:cs="Open Sans SemiBold" w:eastAsia="Open Sans SemiBold" w:hAnsi="Open Sans SemiBold"/>
                <w:color w:val="1e2733"/>
                <w:sz w:val="20"/>
                <w:szCs w:val="20"/>
                <w:rtl w:val="0"/>
              </w:rPr>
              <w:t xml:space="preserve">nathanielchopkins@gmail.com</w:t>
            </w:r>
          </w:p>
        </w:tc>
      </w:tr>
      <w:tr>
        <w:trPr>
          <w:cantSplit w:val="0"/>
          <w:trHeight w:val="279.3125" w:hRule="atLeast"/>
          <w:tblHeader w:val="0"/>
        </w:trPr>
        <w:tc>
          <w:tcPr>
            <w:gridSpan w:val="6"/>
            <w:tcBorders>
              <w:top w:color="1e2733"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rFonts w:ascii="Open Sans" w:cs="Open Sans" w:eastAsia="Open Sans" w:hAnsi="Open Sans"/>
                <w:color w:val="1e2733"/>
                <w:sz w:val="8"/>
                <w:szCs w:val="8"/>
              </w:rPr>
            </w:pPr>
            <w:r w:rsidDel="00000000" w:rsidR="00000000" w:rsidRPr="00000000">
              <w:rPr>
                <w:rtl w:val="0"/>
              </w:rPr>
            </w:r>
          </w:p>
        </w:tc>
      </w:tr>
      <w:tr>
        <w:trPr>
          <w:cantSplit w:val="0"/>
          <w:trHeight w:val="1838.2519531250002" w:hRule="atLeast"/>
          <w:tblHeader w:val="0"/>
        </w:trPr>
        <w:tc>
          <w:tcPr>
            <w:gridSpan w:val="6"/>
            <w:shd w:fill="auto" w:val="clear"/>
            <w:tcMar>
              <w:top w:w="0.0" w:type="dxa"/>
              <w:left w:w="0.0" w:type="dxa"/>
              <w:bottom w:w="0.0" w:type="dxa"/>
              <w:right w:w="0.0" w:type="dxa"/>
            </w:tcMar>
            <w:vAlign w:val="top"/>
          </w:tcPr>
          <w:p w:rsidR="00000000" w:rsidDel="00000000" w:rsidP="00000000" w:rsidRDefault="00000000" w:rsidRPr="00000000" w14:paraId="00000011">
            <w:pPr>
              <w:spacing w:after="200" w:line="276" w:lineRule="auto"/>
              <w:rPr>
                <w:rFonts w:ascii="Open Sans" w:cs="Open Sans" w:eastAsia="Open Sans" w:hAnsi="Open Sans"/>
                <w:color w:val="1e2733"/>
                <w:sz w:val="20"/>
                <w:szCs w:val="20"/>
              </w:rPr>
            </w:pPr>
            <w:r w:rsidDel="00000000" w:rsidR="00000000" w:rsidRPr="00000000">
              <w:rPr>
                <w:rFonts w:ascii="Open Sans" w:cs="Open Sans" w:eastAsia="Open Sans" w:hAnsi="Open Sans"/>
                <w:sz w:val="20"/>
                <w:szCs w:val="20"/>
                <w:rtl w:val="0"/>
              </w:rPr>
              <w:t xml:space="preserve">Senior Full Stack Engineer with over five  years of experience designing RESTful APIs, optimizing relational databases, and delivering full features across the stack. Proven track record in agile teams, mentoring developers, and securing user data through robust authentication and encryption. Skilled in JavaScript, Node.js, SQL, React, and AWS.</w:t>
            </w:r>
            <w:r w:rsidDel="00000000" w:rsidR="00000000" w:rsidRPr="00000000">
              <w:rPr>
                <w:rtl w:val="0"/>
              </w:rPr>
            </w:r>
          </w:p>
        </w:tc>
      </w:tr>
      <w:tr>
        <w:trPr>
          <w:cantSplit w:val="0"/>
          <w:trHeight w:val="465" w:hRule="atLeast"/>
          <w:tblHeader w:val="0"/>
        </w:trPr>
        <w:tc>
          <w:tcPr>
            <w:gridSpan w:val="6"/>
            <w:tcBorders>
              <w:bottom w:color="8a8a8a"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color w:val="22a7a7"/>
                <w:sz w:val="24"/>
                <w:szCs w:val="24"/>
              </w:rPr>
            </w:pPr>
            <w:r w:rsidDel="00000000" w:rsidR="00000000" w:rsidRPr="00000000">
              <w:rPr>
                <w:rFonts w:ascii="Open Sans" w:cs="Open Sans" w:eastAsia="Open Sans" w:hAnsi="Open Sans"/>
                <w:b w:val="1"/>
                <w:color w:val="22a7a7"/>
                <w:sz w:val="24"/>
                <w:szCs w:val="24"/>
                <w:rtl w:val="0"/>
              </w:rPr>
              <w:t xml:space="preserve">PROFESSIONAL EXPERIENCE</w:t>
            </w:r>
          </w:p>
        </w:tc>
      </w:tr>
      <w:tr>
        <w:trPr>
          <w:cantSplit w:val="0"/>
          <w:trHeight w:val="5429.681640624999" w:hRule="atLeast"/>
          <w:tblHeader w:val="0"/>
        </w:trPr>
        <w:tc>
          <w:tcPr>
            <w:gridSpan w:val="6"/>
            <w:tcBorders>
              <w:top w:color="8a8a8a"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1e2733"/>
                <w:sz w:val="20"/>
                <w:szCs w:val="20"/>
              </w:rPr>
            </w:pPr>
            <w:r w:rsidDel="00000000" w:rsidR="00000000" w:rsidRPr="00000000">
              <w:rPr>
                <w:rtl w:val="0"/>
              </w:rPr>
            </w:r>
          </w:p>
          <w:p w:rsidR="00000000" w:rsidDel="00000000" w:rsidP="00000000" w:rsidRDefault="00000000" w:rsidRPr="00000000" w14:paraId="0000001E">
            <w:pPr>
              <w:widowControl w:val="0"/>
              <w:spacing w:after="40" w:line="240" w:lineRule="auto"/>
              <w:rPr>
                <w:rFonts w:ascii="Open Sans" w:cs="Open Sans" w:eastAsia="Open Sans" w:hAnsi="Open Sans"/>
                <w:b w:val="1"/>
                <w:color w:val="1e2733"/>
                <w:sz w:val="24"/>
                <w:szCs w:val="24"/>
              </w:rPr>
            </w:pPr>
            <w:r w:rsidDel="00000000" w:rsidR="00000000" w:rsidRPr="00000000">
              <w:rPr>
                <w:rFonts w:ascii="Open Sans" w:cs="Open Sans" w:eastAsia="Open Sans" w:hAnsi="Open Sans"/>
                <w:b w:val="1"/>
                <w:color w:val="1e2733"/>
                <w:sz w:val="24"/>
                <w:szCs w:val="24"/>
                <w:rtl w:val="0"/>
              </w:rPr>
              <w:t xml:space="preserve">Senior Full Stack Engineer at Rufus Labs (Dec 2021 - Jul 2025)</w:t>
            </w:r>
          </w:p>
          <w:p w:rsidR="00000000" w:rsidDel="00000000" w:rsidP="00000000" w:rsidRDefault="00000000" w:rsidRPr="00000000" w14:paraId="0000001F">
            <w:pPr>
              <w:widowControl w:val="0"/>
              <w:numPr>
                <w:ilvl w:val="0"/>
                <w:numId w:val="4"/>
              </w:numPr>
              <w:spacing w:after="200" w:before="100" w:line="216" w:lineRule="auto"/>
              <w:ind w:left="720" w:hanging="360"/>
              <w:rPr>
                <w:rFonts w:ascii="Open Sans" w:cs="Open Sans" w:eastAsia="Open Sans" w:hAnsi="Open Sans"/>
                <w:color w:val="1e2733"/>
                <w:sz w:val="20"/>
                <w:szCs w:val="20"/>
                <w:u w:val="none"/>
              </w:rPr>
            </w:pPr>
            <w:r w:rsidDel="00000000" w:rsidR="00000000" w:rsidRPr="00000000">
              <w:rPr>
                <w:rFonts w:ascii="Open Sans" w:cs="Open Sans" w:eastAsia="Open Sans" w:hAnsi="Open Sans"/>
                <w:color w:val="1e2733"/>
                <w:sz w:val="20"/>
                <w:szCs w:val="20"/>
                <w:rtl w:val="0"/>
              </w:rPr>
              <w:t xml:space="preserve">Built and maintained RESTful APIs and MySQL database schemas to support WMS analytics applications, improving system performance by optimizing complex queries and backend processing pipelines.</w:t>
            </w:r>
            <w:r w:rsidDel="00000000" w:rsidR="00000000" w:rsidRPr="00000000">
              <w:rPr>
                <w:rtl w:val="0"/>
              </w:rPr>
            </w:r>
          </w:p>
          <w:p w:rsidR="00000000" w:rsidDel="00000000" w:rsidP="00000000" w:rsidRDefault="00000000" w:rsidRPr="00000000" w14:paraId="00000020">
            <w:pPr>
              <w:widowControl w:val="0"/>
              <w:numPr>
                <w:ilvl w:val="0"/>
                <w:numId w:val="4"/>
              </w:numPr>
              <w:spacing w:after="200" w:before="100" w:line="216" w:lineRule="auto"/>
              <w:ind w:left="720" w:hanging="360"/>
              <w:rPr>
                <w:rFonts w:ascii="Open Sans" w:cs="Open Sans" w:eastAsia="Open Sans" w:hAnsi="Open Sans"/>
                <w:color w:val="1e2733"/>
                <w:sz w:val="20"/>
                <w:szCs w:val="20"/>
                <w:u w:val="none"/>
              </w:rPr>
            </w:pPr>
            <w:r w:rsidDel="00000000" w:rsidR="00000000" w:rsidRPr="00000000">
              <w:rPr>
                <w:rFonts w:ascii="Open Sans" w:cs="Open Sans" w:eastAsia="Open Sans" w:hAnsi="Open Sans"/>
                <w:color w:val="1e2733"/>
                <w:sz w:val="20"/>
                <w:szCs w:val="20"/>
                <w:rtl w:val="0"/>
              </w:rPr>
              <w:t xml:space="preserve">Led code reviews, mentored junior engineers, and enforced maintainable design patterns, enhancing team productivity and code quality.</w:t>
            </w:r>
            <w:r w:rsidDel="00000000" w:rsidR="00000000" w:rsidRPr="00000000">
              <w:rPr>
                <w:rtl w:val="0"/>
              </w:rPr>
            </w:r>
          </w:p>
          <w:p w:rsidR="00000000" w:rsidDel="00000000" w:rsidP="00000000" w:rsidRDefault="00000000" w:rsidRPr="00000000" w14:paraId="00000021">
            <w:pPr>
              <w:widowControl w:val="0"/>
              <w:numPr>
                <w:ilvl w:val="0"/>
                <w:numId w:val="4"/>
              </w:numPr>
              <w:spacing w:after="200" w:before="100" w:line="216" w:lineRule="auto"/>
              <w:ind w:left="720" w:hanging="360"/>
              <w:rPr>
                <w:rFonts w:ascii="Open Sans" w:cs="Open Sans" w:eastAsia="Open Sans" w:hAnsi="Open Sans"/>
                <w:color w:val="1e2733"/>
                <w:sz w:val="20"/>
                <w:szCs w:val="20"/>
                <w:u w:val="none"/>
              </w:rPr>
            </w:pPr>
            <w:r w:rsidDel="00000000" w:rsidR="00000000" w:rsidRPr="00000000">
              <w:rPr>
                <w:rFonts w:ascii="Open Sans" w:cs="Open Sans" w:eastAsia="Open Sans" w:hAnsi="Open Sans"/>
                <w:color w:val="1e2733"/>
                <w:sz w:val="20"/>
                <w:szCs w:val="20"/>
                <w:rtl w:val="0"/>
              </w:rPr>
              <w:t xml:space="preserve">Collaborated with stakeholders to plan and implement secure, scalable product features, including integrating third-party APIs and refactoring services for better modularity and testability.</w:t>
            </w:r>
            <w:r w:rsidDel="00000000" w:rsidR="00000000" w:rsidRPr="00000000">
              <w:rPr>
                <w:rtl w:val="0"/>
              </w:rPr>
            </w:r>
          </w:p>
          <w:p w:rsidR="00000000" w:rsidDel="00000000" w:rsidP="00000000" w:rsidRDefault="00000000" w:rsidRPr="00000000" w14:paraId="00000022">
            <w:pPr>
              <w:widowControl w:val="0"/>
              <w:numPr>
                <w:ilvl w:val="0"/>
                <w:numId w:val="4"/>
              </w:numPr>
              <w:spacing w:after="200" w:before="100" w:line="216" w:lineRule="auto"/>
              <w:ind w:left="720" w:hanging="360"/>
              <w:rPr>
                <w:rFonts w:ascii="Open Sans" w:cs="Open Sans" w:eastAsia="Open Sans" w:hAnsi="Open Sans"/>
                <w:color w:val="1e2733"/>
                <w:sz w:val="20"/>
                <w:szCs w:val="20"/>
                <w:u w:val="none"/>
              </w:rPr>
            </w:pPr>
            <w:r w:rsidDel="00000000" w:rsidR="00000000" w:rsidRPr="00000000">
              <w:rPr>
                <w:rFonts w:ascii="Open Sans" w:cs="Open Sans" w:eastAsia="Open Sans" w:hAnsi="Open Sans"/>
                <w:color w:val="1e2733"/>
                <w:sz w:val="20"/>
                <w:szCs w:val="20"/>
                <w:rtl w:val="0"/>
              </w:rPr>
              <w:t xml:space="preserve">Wrote, enhanced, and refactored customer-facing APIs, including modifying APIs to integrate with AI LLM chat services.</w:t>
            </w:r>
            <w:r w:rsidDel="00000000" w:rsidR="00000000" w:rsidRPr="00000000">
              <w:rPr>
                <w:rtl w:val="0"/>
              </w:rPr>
            </w:r>
          </w:p>
          <w:p w:rsidR="00000000" w:rsidDel="00000000" w:rsidP="00000000" w:rsidRDefault="00000000" w:rsidRPr="00000000" w14:paraId="00000023">
            <w:pPr>
              <w:widowControl w:val="0"/>
              <w:spacing w:after="40" w:line="192.00000000000003" w:lineRule="auto"/>
              <w:rPr>
                <w:rFonts w:ascii="Open Sans" w:cs="Open Sans" w:eastAsia="Open Sans" w:hAnsi="Open Sans"/>
                <w:b w:val="1"/>
                <w:color w:val="1e2733"/>
                <w:sz w:val="24"/>
                <w:szCs w:val="24"/>
              </w:rPr>
            </w:pPr>
            <w:r w:rsidDel="00000000" w:rsidR="00000000" w:rsidRPr="00000000">
              <w:rPr>
                <w:rFonts w:ascii="Open Sans" w:cs="Open Sans" w:eastAsia="Open Sans" w:hAnsi="Open Sans"/>
                <w:b w:val="1"/>
                <w:color w:val="1e2733"/>
                <w:sz w:val="24"/>
                <w:szCs w:val="24"/>
                <w:rtl w:val="0"/>
              </w:rPr>
              <w:t xml:space="preserve">Full Stack Developer, Freelance (Jun 2020 - Dec 2021)</w:t>
            </w:r>
          </w:p>
          <w:p w:rsidR="00000000" w:rsidDel="00000000" w:rsidP="00000000" w:rsidRDefault="00000000" w:rsidRPr="00000000" w14:paraId="00000024">
            <w:pPr>
              <w:widowControl w:val="0"/>
              <w:numPr>
                <w:ilvl w:val="0"/>
                <w:numId w:val="1"/>
              </w:numPr>
              <w:spacing w:after="200" w:before="100" w:line="216" w:lineRule="auto"/>
              <w:ind w:left="720" w:hanging="360"/>
              <w:rPr>
                <w:rFonts w:ascii="Open Sans" w:cs="Open Sans" w:eastAsia="Open Sans" w:hAnsi="Open Sans"/>
                <w:color w:val="1e2733"/>
                <w:sz w:val="20"/>
                <w:szCs w:val="20"/>
                <w:u w:val="none"/>
              </w:rPr>
            </w:pPr>
            <w:r w:rsidDel="00000000" w:rsidR="00000000" w:rsidRPr="00000000">
              <w:rPr>
                <w:rFonts w:ascii="Open Sans" w:cs="Open Sans" w:eastAsia="Open Sans" w:hAnsi="Open Sans"/>
                <w:color w:val="1e2733"/>
                <w:sz w:val="20"/>
                <w:szCs w:val="20"/>
                <w:rtl w:val="0"/>
              </w:rPr>
              <w:t xml:space="preserve">Developed and deployed web applications using React, Node.js, Ruby on Rails, and PostgreSQL, enhancing user experience and system performance.</w:t>
            </w:r>
            <w:r w:rsidDel="00000000" w:rsidR="00000000" w:rsidRPr="00000000">
              <w:rPr>
                <w:rtl w:val="0"/>
              </w:rPr>
            </w:r>
          </w:p>
          <w:p w:rsidR="00000000" w:rsidDel="00000000" w:rsidP="00000000" w:rsidRDefault="00000000" w:rsidRPr="00000000" w14:paraId="00000025">
            <w:pPr>
              <w:widowControl w:val="0"/>
              <w:numPr>
                <w:ilvl w:val="0"/>
                <w:numId w:val="1"/>
              </w:numPr>
              <w:spacing w:after="200" w:before="100" w:line="216" w:lineRule="auto"/>
              <w:ind w:left="720" w:hanging="360"/>
              <w:rPr>
                <w:rFonts w:ascii="Open Sans" w:cs="Open Sans" w:eastAsia="Open Sans" w:hAnsi="Open Sans"/>
                <w:color w:val="1e2733"/>
                <w:sz w:val="20"/>
                <w:szCs w:val="20"/>
                <w:u w:val="none"/>
              </w:rPr>
            </w:pPr>
            <w:r w:rsidDel="00000000" w:rsidR="00000000" w:rsidRPr="00000000">
              <w:rPr>
                <w:rFonts w:ascii="Open Sans" w:cs="Open Sans" w:eastAsia="Open Sans" w:hAnsi="Open Sans"/>
                <w:color w:val="1e2733"/>
                <w:sz w:val="20"/>
                <w:szCs w:val="20"/>
                <w:rtl w:val="0"/>
              </w:rPr>
              <w:t xml:space="preserve">Built RESTful services and front-end features, focusing on accessibility, performance, and debugging.</w:t>
            </w:r>
            <w:r w:rsidDel="00000000" w:rsidR="00000000" w:rsidRPr="00000000">
              <w:rPr>
                <w:rtl w:val="0"/>
              </w:rPr>
            </w:r>
          </w:p>
          <w:p w:rsidR="00000000" w:rsidDel="00000000" w:rsidP="00000000" w:rsidRDefault="00000000" w:rsidRPr="00000000" w14:paraId="00000026">
            <w:pPr>
              <w:widowControl w:val="0"/>
              <w:numPr>
                <w:ilvl w:val="0"/>
                <w:numId w:val="1"/>
              </w:numPr>
              <w:spacing w:after="200" w:before="100" w:line="216" w:lineRule="auto"/>
              <w:ind w:left="720" w:hanging="360"/>
              <w:rPr>
                <w:rFonts w:ascii="Open Sans" w:cs="Open Sans" w:eastAsia="Open Sans" w:hAnsi="Open Sans"/>
                <w:color w:val="1e2733"/>
                <w:sz w:val="20"/>
                <w:szCs w:val="20"/>
                <w:u w:val="none"/>
              </w:rPr>
            </w:pPr>
            <w:r w:rsidDel="00000000" w:rsidR="00000000" w:rsidRPr="00000000">
              <w:rPr>
                <w:rFonts w:ascii="Open Sans" w:cs="Open Sans" w:eastAsia="Open Sans" w:hAnsi="Open Sans"/>
                <w:color w:val="1e2733"/>
                <w:sz w:val="20"/>
                <w:szCs w:val="20"/>
                <w:rtl w:val="0"/>
              </w:rPr>
              <w:t xml:space="preserve">Utilized GitHub for version control, branching, and project milestone management, ensuring seamless project execution.</w:t>
            </w:r>
            <w:r w:rsidDel="00000000" w:rsidR="00000000" w:rsidRPr="00000000">
              <w:rPr>
                <w:rtl w:val="0"/>
              </w:rPr>
            </w:r>
          </w:p>
        </w:tc>
      </w:tr>
      <w:tr>
        <w:trPr>
          <w:cantSplit w:val="0"/>
          <w:trHeight w:val="405" w:hRule="atLeast"/>
          <w:tblHeader w:val="0"/>
        </w:trPr>
        <w:tc>
          <w:tcPr>
            <w:gridSpan w:val="6"/>
            <w:tcBorders>
              <w:bottom w:color="8a8a8a"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color w:val="22a7a7"/>
                <w:sz w:val="24"/>
                <w:szCs w:val="24"/>
              </w:rPr>
            </w:pPr>
            <w:r w:rsidDel="00000000" w:rsidR="00000000" w:rsidRPr="00000000">
              <w:rPr>
                <w:rFonts w:ascii="Open Sans" w:cs="Open Sans" w:eastAsia="Open Sans" w:hAnsi="Open Sans"/>
                <w:b w:val="1"/>
                <w:color w:val="22a7a7"/>
                <w:sz w:val="24"/>
                <w:szCs w:val="24"/>
                <w:rtl w:val="0"/>
              </w:rPr>
              <w:t xml:space="preserve">EDUCATION</w:t>
            </w:r>
          </w:p>
        </w:tc>
      </w:tr>
      <w:tr>
        <w:trPr>
          <w:cantSplit w:val="0"/>
          <w:trHeight w:val="200" w:hRule="atLeast"/>
          <w:tblHeader w:val="0"/>
        </w:trPr>
        <w:tc>
          <w:tcPr>
            <w:gridSpan w:val="6"/>
            <w:tcBorders>
              <w:top w:color="8a8a8a"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1e2733"/>
                <w:sz w:val="20"/>
                <w:szCs w:val="20"/>
              </w:rPr>
            </w:pPr>
            <w:r w:rsidDel="00000000" w:rsidR="00000000" w:rsidRPr="00000000">
              <w:rPr>
                <w:rtl w:val="0"/>
              </w:rPr>
            </w:r>
          </w:p>
          <w:p w:rsidR="00000000" w:rsidDel="00000000" w:rsidP="00000000" w:rsidRDefault="00000000" w:rsidRPr="00000000" w14:paraId="00000033">
            <w:pPr>
              <w:widowControl w:val="0"/>
              <w:spacing w:after="40" w:line="240" w:lineRule="auto"/>
              <w:rPr>
                <w:rFonts w:ascii="Open Sans" w:cs="Open Sans" w:eastAsia="Open Sans" w:hAnsi="Open Sans"/>
                <w:b w:val="1"/>
                <w:color w:val="1e2733"/>
                <w:sz w:val="24"/>
                <w:szCs w:val="24"/>
              </w:rPr>
            </w:pPr>
            <w:r w:rsidDel="00000000" w:rsidR="00000000" w:rsidRPr="00000000">
              <w:rPr>
                <w:rFonts w:ascii="Open Sans" w:cs="Open Sans" w:eastAsia="Open Sans" w:hAnsi="Open Sans"/>
                <w:b w:val="1"/>
                <w:color w:val="1e2733"/>
                <w:sz w:val="24"/>
                <w:szCs w:val="24"/>
                <w:rtl w:val="0"/>
              </w:rPr>
              <w:t xml:space="preserve">Harding University (2005 - 2009)</w:t>
            </w:r>
          </w:p>
          <w:p w:rsidR="00000000" w:rsidDel="00000000" w:rsidP="00000000" w:rsidRDefault="00000000" w:rsidRPr="00000000" w14:paraId="00000034">
            <w:pPr>
              <w:widowControl w:val="0"/>
              <w:numPr>
                <w:ilvl w:val="0"/>
                <w:numId w:val="2"/>
              </w:numPr>
              <w:spacing w:after="0" w:line="216" w:lineRule="auto"/>
              <w:ind w:left="720" w:hanging="360"/>
              <w:rPr>
                <w:rFonts w:ascii="Open Sans" w:cs="Open Sans" w:eastAsia="Open Sans" w:hAnsi="Open Sans"/>
                <w:color w:val="1e2733"/>
                <w:sz w:val="20"/>
                <w:szCs w:val="20"/>
                <w:u w:val="none"/>
              </w:rPr>
            </w:pPr>
            <w:r w:rsidDel="00000000" w:rsidR="00000000" w:rsidRPr="00000000">
              <w:rPr>
                <w:rFonts w:ascii="Open Sans" w:cs="Open Sans" w:eastAsia="Open Sans" w:hAnsi="Open Sans"/>
                <w:color w:val="1e2733"/>
                <w:sz w:val="20"/>
                <w:szCs w:val="20"/>
                <w:rtl w:val="0"/>
              </w:rPr>
              <w:t xml:space="preserve">Bachelor’s Degree - Natural Sciences &amp; Humanities</w:t>
            </w:r>
            <w:r w:rsidDel="00000000" w:rsidR="00000000" w:rsidRPr="00000000">
              <w:rPr>
                <w:rtl w:val="0"/>
              </w:rPr>
            </w:r>
          </w:p>
          <w:p w:rsidR="00000000" w:rsidDel="00000000" w:rsidP="00000000" w:rsidRDefault="00000000" w:rsidRPr="00000000" w14:paraId="00000035">
            <w:pPr>
              <w:widowControl w:val="0"/>
              <w:numPr>
                <w:ilvl w:val="0"/>
                <w:numId w:val="2"/>
              </w:numPr>
              <w:spacing w:after="60" w:line="216" w:lineRule="auto"/>
              <w:ind w:left="720" w:hanging="360"/>
              <w:rPr>
                <w:rFonts w:ascii="Open Sans" w:cs="Open Sans" w:eastAsia="Open Sans" w:hAnsi="Open Sans"/>
                <w:color w:val="1e2733"/>
                <w:sz w:val="20"/>
                <w:szCs w:val="20"/>
                <w:u w:val="none"/>
              </w:rPr>
            </w:pPr>
            <w:r w:rsidDel="00000000" w:rsidR="00000000" w:rsidRPr="00000000">
              <w:rPr>
                <w:rFonts w:ascii="Open Sans" w:cs="Open Sans" w:eastAsia="Open Sans" w:hAnsi="Open Sans"/>
                <w:color w:val="1e2733"/>
                <w:sz w:val="20"/>
                <w:szCs w:val="20"/>
                <w:rtl w:val="0"/>
              </w:rPr>
              <w:t xml:space="preserve">Magna Cum Laude</w:t>
            </w: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1e2733"/>
                <w:sz w:val="20"/>
                <w:szCs w:val="20"/>
              </w:rPr>
            </w:pPr>
            <w:r w:rsidDel="00000000" w:rsidR="00000000" w:rsidRPr="00000000">
              <w:rPr>
                <w:rtl w:val="0"/>
              </w:rPr>
            </w:r>
          </w:p>
        </w:tc>
      </w:tr>
      <w:tr>
        <w:trPr>
          <w:cantSplit w:val="0"/>
          <w:trHeight w:val="450" w:hRule="atLeast"/>
          <w:tblHeader w:val="0"/>
        </w:trPr>
        <w:tc>
          <w:tcPr>
            <w:gridSpan w:val="6"/>
            <w:tcBorders>
              <w:bottom w:color="8a8a8a"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color w:val="22a7a7"/>
                <w:sz w:val="24"/>
                <w:szCs w:val="24"/>
              </w:rPr>
            </w:pPr>
            <w:r w:rsidDel="00000000" w:rsidR="00000000" w:rsidRPr="00000000">
              <w:rPr>
                <w:rFonts w:ascii="Open Sans" w:cs="Open Sans" w:eastAsia="Open Sans" w:hAnsi="Open Sans"/>
                <w:b w:val="1"/>
                <w:color w:val="22a7a7"/>
                <w:sz w:val="24"/>
                <w:szCs w:val="24"/>
                <w:rtl w:val="0"/>
              </w:rPr>
              <w:t xml:space="preserve">SKILLS</w:t>
            </w:r>
          </w:p>
        </w:tc>
      </w:tr>
      <w:tr>
        <w:trPr>
          <w:cantSplit w:val="0"/>
          <w:trHeight w:val="200" w:hRule="atLeast"/>
          <w:tblHeader w:val="0"/>
        </w:trPr>
        <w:tc>
          <w:tcPr>
            <w:gridSpan w:val="2"/>
            <w:tcBorders>
              <w:top w:color="8a8a8a"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42">
            <w:pPr>
              <w:widowControl w:val="0"/>
              <w:numPr>
                <w:ilvl w:val="0"/>
                <w:numId w:val="3"/>
              </w:numPr>
              <w:spacing w:before="100" w:line="240" w:lineRule="auto"/>
              <w:ind w:left="720" w:hanging="360"/>
              <w:rPr>
                <w:rFonts w:ascii="Open Sans" w:cs="Open Sans" w:eastAsia="Open Sans" w:hAnsi="Open Sans"/>
                <w:color w:val="1e2733"/>
                <w:sz w:val="20"/>
                <w:szCs w:val="20"/>
              </w:rPr>
            </w:pPr>
            <w:r w:rsidDel="00000000" w:rsidR="00000000" w:rsidRPr="00000000">
              <w:rPr>
                <w:rFonts w:ascii="Open Sans" w:cs="Open Sans" w:eastAsia="Open Sans" w:hAnsi="Open Sans"/>
                <w:color w:val="1e2733"/>
                <w:sz w:val="20"/>
                <w:szCs w:val="20"/>
                <w:rtl w:val="0"/>
              </w:rPr>
              <w:t xml:space="preserve">JavaScript</w:t>
            </w:r>
          </w:p>
          <w:p w:rsidR="00000000" w:rsidDel="00000000" w:rsidP="00000000" w:rsidRDefault="00000000" w:rsidRPr="00000000" w14:paraId="00000043">
            <w:pPr>
              <w:widowControl w:val="0"/>
              <w:numPr>
                <w:ilvl w:val="0"/>
                <w:numId w:val="3"/>
              </w:numPr>
              <w:spacing w:before="100" w:line="240" w:lineRule="auto"/>
              <w:ind w:left="720" w:hanging="360"/>
              <w:rPr>
                <w:rFonts w:ascii="Open Sans" w:cs="Open Sans" w:eastAsia="Open Sans" w:hAnsi="Open Sans"/>
                <w:color w:val="1e2733"/>
                <w:sz w:val="20"/>
                <w:szCs w:val="20"/>
              </w:rPr>
            </w:pPr>
            <w:r w:rsidDel="00000000" w:rsidR="00000000" w:rsidRPr="00000000">
              <w:rPr>
                <w:rFonts w:ascii="Open Sans" w:cs="Open Sans" w:eastAsia="Open Sans" w:hAnsi="Open Sans"/>
                <w:color w:val="1e2733"/>
                <w:sz w:val="20"/>
                <w:szCs w:val="20"/>
                <w:rtl w:val="0"/>
              </w:rPr>
              <w:t xml:space="preserve">SQL (MySQL and PostgreSQL)</w:t>
            </w:r>
          </w:p>
          <w:p w:rsidR="00000000" w:rsidDel="00000000" w:rsidP="00000000" w:rsidRDefault="00000000" w:rsidRPr="00000000" w14:paraId="00000044">
            <w:pPr>
              <w:widowControl w:val="0"/>
              <w:numPr>
                <w:ilvl w:val="0"/>
                <w:numId w:val="3"/>
              </w:numPr>
              <w:spacing w:before="100" w:line="240" w:lineRule="auto"/>
              <w:ind w:left="720" w:hanging="360"/>
              <w:rPr>
                <w:rFonts w:ascii="Open Sans" w:cs="Open Sans" w:eastAsia="Open Sans" w:hAnsi="Open Sans"/>
                <w:color w:val="1e2733"/>
                <w:sz w:val="20"/>
                <w:szCs w:val="20"/>
              </w:rPr>
            </w:pPr>
            <w:r w:rsidDel="00000000" w:rsidR="00000000" w:rsidRPr="00000000">
              <w:rPr>
                <w:rFonts w:ascii="Open Sans" w:cs="Open Sans" w:eastAsia="Open Sans" w:hAnsi="Open Sans"/>
                <w:color w:val="1e2733"/>
                <w:sz w:val="20"/>
                <w:szCs w:val="20"/>
                <w:rtl w:val="0"/>
              </w:rPr>
              <w:t xml:space="preserve">HTML5</w:t>
            </w:r>
          </w:p>
          <w:p w:rsidR="00000000" w:rsidDel="00000000" w:rsidP="00000000" w:rsidRDefault="00000000" w:rsidRPr="00000000" w14:paraId="00000045">
            <w:pPr>
              <w:widowControl w:val="0"/>
              <w:numPr>
                <w:ilvl w:val="0"/>
                <w:numId w:val="3"/>
              </w:numPr>
              <w:spacing w:before="100" w:line="240" w:lineRule="auto"/>
              <w:ind w:left="720" w:hanging="360"/>
              <w:rPr>
                <w:rFonts w:ascii="Open Sans" w:cs="Open Sans" w:eastAsia="Open Sans" w:hAnsi="Open Sans"/>
                <w:color w:val="1e2733"/>
                <w:sz w:val="20"/>
                <w:szCs w:val="20"/>
              </w:rPr>
            </w:pPr>
            <w:r w:rsidDel="00000000" w:rsidR="00000000" w:rsidRPr="00000000">
              <w:rPr>
                <w:rFonts w:ascii="Open Sans" w:cs="Open Sans" w:eastAsia="Open Sans" w:hAnsi="Open Sans"/>
                <w:color w:val="1e2733"/>
                <w:sz w:val="20"/>
                <w:szCs w:val="20"/>
                <w:rtl w:val="0"/>
              </w:rPr>
              <w:t xml:space="preserve">CSS</w:t>
            </w:r>
          </w:p>
        </w:tc>
        <w:tc>
          <w:tcPr>
            <w:gridSpan w:val="2"/>
            <w:tcBorders>
              <w:top w:color="8a8a8a"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47">
            <w:pPr>
              <w:widowControl w:val="0"/>
              <w:numPr>
                <w:ilvl w:val="0"/>
                <w:numId w:val="3"/>
              </w:numPr>
              <w:spacing w:before="100" w:line="240" w:lineRule="auto"/>
              <w:ind w:left="720" w:hanging="360"/>
              <w:rPr>
                <w:rFonts w:ascii="Open Sans" w:cs="Open Sans" w:eastAsia="Open Sans" w:hAnsi="Open Sans"/>
                <w:color w:val="1e2733"/>
                <w:sz w:val="20"/>
                <w:szCs w:val="20"/>
              </w:rPr>
            </w:pPr>
            <w:r w:rsidDel="00000000" w:rsidR="00000000" w:rsidRPr="00000000">
              <w:rPr>
                <w:rFonts w:ascii="Open Sans" w:cs="Open Sans" w:eastAsia="Open Sans" w:hAnsi="Open Sans"/>
                <w:color w:val="1e2733"/>
                <w:sz w:val="20"/>
                <w:szCs w:val="20"/>
                <w:rtl w:val="0"/>
              </w:rPr>
              <w:t xml:space="preserve">React</w:t>
            </w:r>
          </w:p>
          <w:p w:rsidR="00000000" w:rsidDel="00000000" w:rsidP="00000000" w:rsidRDefault="00000000" w:rsidRPr="00000000" w14:paraId="00000048">
            <w:pPr>
              <w:widowControl w:val="0"/>
              <w:numPr>
                <w:ilvl w:val="0"/>
                <w:numId w:val="3"/>
              </w:numPr>
              <w:spacing w:before="100" w:line="240" w:lineRule="auto"/>
              <w:ind w:left="720" w:hanging="360"/>
              <w:rPr>
                <w:rFonts w:ascii="Open Sans" w:cs="Open Sans" w:eastAsia="Open Sans" w:hAnsi="Open Sans"/>
                <w:color w:val="1e2733"/>
                <w:sz w:val="20"/>
                <w:szCs w:val="20"/>
              </w:rPr>
            </w:pPr>
            <w:r w:rsidDel="00000000" w:rsidR="00000000" w:rsidRPr="00000000">
              <w:rPr>
                <w:rFonts w:ascii="Open Sans" w:cs="Open Sans" w:eastAsia="Open Sans" w:hAnsi="Open Sans"/>
                <w:color w:val="1e2733"/>
                <w:sz w:val="20"/>
                <w:szCs w:val="20"/>
                <w:rtl w:val="0"/>
              </w:rPr>
              <w:t xml:space="preserve">Node.js</w:t>
            </w:r>
          </w:p>
          <w:p w:rsidR="00000000" w:rsidDel="00000000" w:rsidP="00000000" w:rsidRDefault="00000000" w:rsidRPr="00000000" w14:paraId="00000049">
            <w:pPr>
              <w:widowControl w:val="0"/>
              <w:numPr>
                <w:ilvl w:val="0"/>
                <w:numId w:val="3"/>
              </w:numPr>
              <w:spacing w:before="100" w:line="240" w:lineRule="auto"/>
              <w:ind w:left="720" w:hanging="360"/>
              <w:rPr>
                <w:rFonts w:ascii="Open Sans" w:cs="Open Sans" w:eastAsia="Open Sans" w:hAnsi="Open Sans"/>
                <w:color w:val="1e2733"/>
                <w:sz w:val="20"/>
                <w:szCs w:val="20"/>
              </w:rPr>
            </w:pPr>
            <w:r w:rsidDel="00000000" w:rsidR="00000000" w:rsidRPr="00000000">
              <w:rPr>
                <w:rFonts w:ascii="Open Sans" w:cs="Open Sans" w:eastAsia="Open Sans" w:hAnsi="Open Sans"/>
                <w:color w:val="1e2733"/>
                <w:sz w:val="20"/>
                <w:szCs w:val="20"/>
                <w:rtl w:val="0"/>
              </w:rPr>
              <w:t xml:space="preserve">Express</w:t>
            </w:r>
          </w:p>
          <w:p w:rsidR="00000000" w:rsidDel="00000000" w:rsidP="00000000" w:rsidRDefault="00000000" w:rsidRPr="00000000" w14:paraId="0000004A">
            <w:pPr>
              <w:widowControl w:val="0"/>
              <w:numPr>
                <w:ilvl w:val="0"/>
                <w:numId w:val="3"/>
              </w:numPr>
              <w:spacing w:before="100" w:line="240" w:lineRule="auto"/>
              <w:ind w:left="720" w:hanging="360"/>
              <w:rPr>
                <w:rFonts w:ascii="Open Sans" w:cs="Open Sans" w:eastAsia="Open Sans" w:hAnsi="Open Sans"/>
                <w:color w:val="1e2733"/>
                <w:sz w:val="20"/>
                <w:szCs w:val="20"/>
              </w:rPr>
            </w:pPr>
            <w:r w:rsidDel="00000000" w:rsidR="00000000" w:rsidRPr="00000000">
              <w:rPr>
                <w:rFonts w:ascii="Open Sans" w:cs="Open Sans" w:eastAsia="Open Sans" w:hAnsi="Open Sans"/>
                <w:color w:val="1e2733"/>
                <w:sz w:val="20"/>
                <w:szCs w:val="20"/>
                <w:rtl w:val="0"/>
              </w:rPr>
              <w:t xml:space="preserve">MySQL </w:t>
            </w:r>
          </w:p>
        </w:tc>
        <w:tc>
          <w:tcPr>
            <w:gridSpan w:val="2"/>
            <w:tcBorders>
              <w:top w:color="8a8a8a"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4C">
            <w:pPr>
              <w:widowControl w:val="0"/>
              <w:numPr>
                <w:ilvl w:val="0"/>
                <w:numId w:val="3"/>
              </w:numPr>
              <w:spacing w:before="100" w:line="240" w:lineRule="auto"/>
              <w:ind w:left="720" w:hanging="360"/>
              <w:rPr>
                <w:rFonts w:ascii="Open Sans" w:cs="Open Sans" w:eastAsia="Open Sans" w:hAnsi="Open Sans"/>
                <w:color w:val="1e2733"/>
                <w:sz w:val="20"/>
                <w:szCs w:val="20"/>
              </w:rPr>
            </w:pPr>
            <w:r w:rsidDel="00000000" w:rsidR="00000000" w:rsidRPr="00000000">
              <w:rPr>
                <w:rFonts w:ascii="Open Sans" w:cs="Open Sans" w:eastAsia="Open Sans" w:hAnsi="Open Sans"/>
                <w:color w:val="1e2733"/>
                <w:sz w:val="20"/>
                <w:szCs w:val="20"/>
                <w:rtl w:val="0"/>
              </w:rPr>
              <w:t xml:space="preserve">Amazon Web Services (AWS)</w:t>
            </w:r>
          </w:p>
          <w:p w:rsidR="00000000" w:rsidDel="00000000" w:rsidP="00000000" w:rsidRDefault="00000000" w:rsidRPr="00000000" w14:paraId="0000004D">
            <w:pPr>
              <w:widowControl w:val="0"/>
              <w:numPr>
                <w:ilvl w:val="0"/>
                <w:numId w:val="3"/>
              </w:numPr>
              <w:spacing w:before="100" w:line="240" w:lineRule="auto"/>
              <w:ind w:left="720" w:hanging="360"/>
              <w:rPr>
                <w:rFonts w:ascii="Open Sans" w:cs="Open Sans" w:eastAsia="Open Sans" w:hAnsi="Open Sans"/>
                <w:color w:val="1e2733"/>
                <w:sz w:val="20"/>
                <w:szCs w:val="20"/>
              </w:rPr>
            </w:pPr>
            <w:r w:rsidDel="00000000" w:rsidR="00000000" w:rsidRPr="00000000">
              <w:rPr>
                <w:rFonts w:ascii="Open Sans" w:cs="Open Sans" w:eastAsia="Open Sans" w:hAnsi="Open Sans"/>
                <w:color w:val="1e2733"/>
                <w:sz w:val="20"/>
                <w:szCs w:val="20"/>
                <w:rtl w:val="0"/>
              </w:rPr>
              <w:t xml:space="preserve">Object Oriented Programming</w:t>
            </w:r>
          </w:p>
          <w:p w:rsidR="00000000" w:rsidDel="00000000" w:rsidP="00000000" w:rsidRDefault="00000000" w:rsidRPr="00000000" w14:paraId="0000004E">
            <w:pPr>
              <w:widowControl w:val="0"/>
              <w:numPr>
                <w:ilvl w:val="0"/>
                <w:numId w:val="3"/>
              </w:numPr>
              <w:spacing w:before="100" w:line="240" w:lineRule="auto"/>
              <w:ind w:left="720" w:hanging="360"/>
              <w:rPr>
                <w:rFonts w:ascii="Open Sans" w:cs="Open Sans" w:eastAsia="Open Sans" w:hAnsi="Open Sans"/>
                <w:color w:val="1e2733"/>
                <w:sz w:val="20"/>
                <w:szCs w:val="20"/>
              </w:rPr>
            </w:pPr>
            <w:r w:rsidDel="00000000" w:rsidR="00000000" w:rsidRPr="00000000">
              <w:rPr>
                <w:rFonts w:ascii="Open Sans" w:cs="Open Sans" w:eastAsia="Open Sans" w:hAnsi="Open Sans"/>
                <w:color w:val="1e2733"/>
                <w:sz w:val="20"/>
                <w:szCs w:val="20"/>
                <w:rtl w:val="0"/>
              </w:rPr>
              <w:t xml:space="preserve">Agile Methodology</w:t>
            </w:r>
          </w:p>
          <w:p w:rsidR="00000000" w:rsidDel="00000000" w:rsidP="00000000" w:rsidRDefault="00000000" w:rsidRPr="00000000" w14:paraId="0000004F">
            <w:pPr>
              <w:widowControl w:val="0"/>
              <w:numPr>
                <w:ilvl w:val="0"/>
                <w:numId w:val="3"/>
              </w:numPr>
              <w:spacing w:before="100" w:line="240" w:lineRule="auto"/>
              <w:ind w:left="720" w:hanging="360"/>
              <w:rPr>
                <w:rFonts w:ascii="Open Sans" w:cs="Open Sans" w:eastAsia="Open Sans" w:hAnsi="Open Sans"/>
                <w:color w:val="1e2733"/>
                <w:sz w:val="20"/>
                <w:szCs w:val="20"/>
                <w:u w:val="none"/>
              </w:rPr>
            </w:pPr>
            <w:r w:rsidDel="00000000" w:rsidR="00000000" w:rsidRPr="00000000">
              <w:rPr>
                <w:rFonts w:ascii="Open Sans" w:cs="Open Sans" w:eastAsia="Open Sans" w:hAnsi="Open Sans"/>
                <w:color w:val="1e2733"/>
                <w:sz w:val="20"/>
                <w:szCs w:val="20"/>
                <w:rtl w:val="0"/>
              </w:rPr>
              <w:t xml:space="preserve">Stakeholder Collaboration</w:t>
            </w:r>
            <w:r w:rsidDel="00000000" w:rsidR="00000000" w:rsidRPr="00000000">
              <w:rPr>
                <w:rtl w:val="0"/>
              </w:rPr>
            </w:r>
          </w:p>
        </w:tc>
      </w:tr>
    </w:tbl>
    <w:p w:rsidR="00000000" w:rsidDel="00000000" w:rsidP="00000000" w:rsidRDefault="00000000" w:rsidRPr="00000000" w14:paraId="00000051">
      <w:pPr>
        <w:spacing w:line="192.00000000000003" w:lineRule="auto"/>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2">
      <w:pPr>
        <w:widowControl w:val="0"/>
        <w:spacing w:after="200" w:line="240" w:lineRule="auto"/>
        <w:ind w:left="0" w:firstLine="0"/>
        <w:rPr>
          <w:rFonts w:ascii="Poppins Light" w:cs="Poppins Light" w:eastAsia="Poppins Light" w:hAnsi="Poppins Light"/>
          <w:color w:val="717373"/>
          <w:sz w:val="20"/>
          <w:szCs w:val="20"/>
        </w:rPr>
      </w:pPr>
      <w:r w:rsidDel="00000000" w:rsidR="00000000" w:rsidRPr="00000000">
        <w:rPr>
          <w:rtl w:val="0"/>
        </w:rPr>
      </w:r>
    </w:p>
    <w:sectPr>
      <w:headerReference r:id="rId7" w:type="default"/>
      <w:headerReference r:id="rId8" w:type="even"/>
      <w:footerReference r:id="rId9" w:type="even"/>
      <w:pgSz w:h="15840" w:w="12240" w:orient="portrait"/>
      <w:pgMar w:bottom="0" w:top="0" w:left="936.0000000000001" w:right="936.0000000000001" w:header="288"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ExtraBold">
    <w:embedBold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OpenSansExtraBold-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PoppinsLight-regular.ttf"/><Relationship Id="rId2" Type="http://schemas.openxmlformats.org/officeDocument/2006/relationships/font" Target="fonts/PoppinsLight-bold.ttf"/><Relationship Id="rId3" Type="http://schemas.openxmlformats.org/officeDocument/2006/relationships/font" Target="fonts/PoppinsLight-italic.ttf"/><Relationship Id="rId4" Type="http://schemas.openxmlformats.org/officeDocument/2006/relationships/font" Target="fonts/PoppinsLight-boldItalic.ttf"/><Relationship Id="rId9" Type="http://schemas.openxmlformats.org/officeDocument/2006/relationships/font" Target="fonts/OpenSansExtraBold-bold.ttf"/><Relationship Id="rId14" Type="http://schemas.openxmlformats.org/officeDocument/2006/relationships/font" Target="fonts/OpenSans-boldItalic.ttf"/><Relationship Id="rId5" Type="http://schemas.openxmlformats.org/officeDocument/2006/relationships/font" Target="fonts/OpenSansSemiBold-regular.ttf"/><Relationship Id="rId6" Type="http://schemas.openxmlformats.org/officeDocument/2006/relationships/font" Target="fonts/OpenSansSemiBold-bold.ttf"/><Relationship Id="rId7" Type="http://schemas.openxmlformats.org/officeDocument/2006/relationships/font" Target="fonts/OpenSansSemiBold-italic.ttf"/><Relationship Id="rId8" Type="http://schemas.openxmlformats.org/officeDocument/2006/relationships/font" Target="fonts/OpenSans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WvfBQskEIzTXYBpMa9CED9cl7Q==">CgMxLjA4AHIhMVdMY0h4YWNlQWc3NlFJMVNFY0s2dHpaUTM3X212SGxX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